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954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z postępu rzeczowo – finansowego projektu informatycznego za II kwartał 2020 roku</w:t>
            </w:r>
          </w:p>
          <w:p w:rsidR="0049546B" w:rsidRDefault="0049546B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Projekt:</w:t>
            </w:r>
            <w:r w:rsidR="000331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POPC.02.03.02-00-0010/18</w:t>
            </w:r>
            <w:r w:rsidRPr="004954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r w:rsidR="000331E7" w:rsidRPr="000331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Regionalnego Dziedzictwa Telewizyjnego i Filmowego z Archiwum TVP S.A. (DIGI TVP)</w:t>
            </w:r>
            <w:r w:rsidRPr="004954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:rsidR="00A06425" w:rsidRPr="00A06425" w:rsidRDefault="0049546B" w:rsidP="000331E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Beneficjent: </w:t>
            </w:r>
            <w:r w:rsidR="000331E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TVP S.A.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E73C0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A06425" w:rsidRDefault="000331E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</w:p>
          <w:p w:rsidR="000331E7" w:rsidRPr="00A06425" w:rsidRDefault="000331E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„Kamienie milowe”</w:t>
            </w:r>
          </w:p>
        </w:tc>
        <w:tc>
          <w:tcPr>
            <w:tcW w:w="4678" w:type="dxa"/>
            <w:shd w:val="clear" w:color="auto" w:fill="auto"/>
          </w:tcPr>
          <w:p w:rsidR="0049546B" w:rsidRPr="00A06425" w:rsidRDefault="000331E7" w:rsidP="004954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Beneficjent nie wykazał kamienia milowego „</w:t>
            </w:r>
            <w:r w:rsidRPr="000331E7">
              <w:rPr>
                <w:rFonts w:asciiTheme="minorHAnsi" w:hAnsiTheme="minorHAnsi" w:cstheme="minorHAnsi"/>
                <w:sz w:val="22"/>
                <w:szCs w:val="22"/>
              </w:rPr>
              <w:t>Realizacja kampanii informacyjno - promocyjnej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(dotyczy zadania 6)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9546B" w:rsidP="004954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wprowadzenie zmian zgodnie z treścią uwag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31E7"/>
    <w:rsid w:val="00034258"/>
    <w:rsid w:val="00140BE8"/>
    <w:rsid w:val="0019648E"/>
    <w:rsid w:val="002715B2"/>
    <w:rsid w:val="003124D1"/>
    <w:rsid w:val="003B4105"/>
    <w:rsid w:val="0049546B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72948"/>
    <w:rsid w:val="00B871B6"/>
    <w:rsid w:val="00C64B1B"/>
    <w:rsid w:val="00CD5EB0"/>
    <w:rsid w:val="00E14C33"/>
    <w:rsid w:val="00E7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Bis-Płaza Katarzyna</cp:lastModifiedBy>
  <cp:revision>3</cp:revision>
  <dcterms:created xsi:type="dcterms:W3CDTF">2020-08-07T07:17:00Z</dcterms:created>
  <dcterms:modified xsi:type="dcterms:W3CDTF">2020-08-07T08:37:00Z</dcterms:modified>
</cp:coreProperties>
</file>